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B7" w:rsidRPr="00461DB7" w:rsidRDefault="00461DB7" w:rsidP="00461DB7">
      <w:pPr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DB7">
        <w:rPr>
          <w:rFonts w:ascii="Times New Roman" w:hAnsi="Times New Roman" w:cs="Times New Roman"/>
          <w:sz w:val="24"/>
          <w:szCs w:val="24"/>
          <w:lang w:val="ru-RU"/>
        </w:rPr>
        <w:t xml:space="preserve">Принято на                                                                                                                                                                                                                      </w:t>
      </w:r>
    </w:p>
    <w:p w:rsidR="00461DB7" w:rsidRPr="00461DB7" w:rsidRDefault="00461DB7" w:rsidP="00461DB7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1DB7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педагогическом совете                            </w:t>
      </w:r>
      <w:r w:rsidR="009630C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461DB7">
        <w:rPr>
          <w:rFonts w:ascii="Times New Roman" w:hAnsi="Times New Roman" w:cs="Times New Roman"/>
          <w:sz w:val="24"/>
          <w:szCs w:val="24"/>
          <w:lang w:val="ru-RU"/>
        </w:rPr>
        <w:t>Утверждаю</w:t>
      </w:r>
    </w:p>
    <w:p w:rsidR="00461DB7" w:rsidRPr="00461DB7" w:rsidRDefault="00461DB7" w:rsidP="00461DB7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1DB7">
        <w:rPr>
          <w:rFonts w:ascii="Times New Roman" w:hAnsi="Times New Roman" w:cs="Times New Roman"/>
          <w:sz w:val="24"/>
          <w:szCs w:val="24"/>
          <w:lang w:val="ru-RU"/>
        </w:rPr>
        <w:t xml:space="preserve">МБДОУ «Д/с № 47»                                 </w:t>
      </w:r>
      <w:r w:rsidR="009630C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461DB7">
        <w:rPr>
          <w:rFonts w:ascii="Times New Roman" w:hAnsi="Times New Roman" w:cs="Times New Roman"/>
          <w:sz w:val="24"/>
          <w:szCs w:val="24"/>
          <w:lang w:val="ru-RU"/>
        </w:rPr>
        <w:t xml:space="preserve">Заведующий МБДОУ «Д/с № 47» </w:t>
      </w:r>
    </w:p>
    <w:p w:rsidR="00461DB7" w:rsidRPr="00461DB7" w:rsidRDefault="00461DB7" w:rsidP="00461DB7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1DB7">
        <w:rPr>
          <w:rFonts w:ascii="Times New Roman" w:hAnsi="Times New Roman" w:cs="Times New Roman"/>
          <w:sz w:val="24"/>
          <w:szCs w:val="24"/>
          <w:lang w:val="ru-RU"/>
        </w:rPr>
        <w:t xml:space="preserve"> Протокол  № ____                                                                      _____________ Р.К. </w:t>
      </w:r>
      <w:proofErr w:type="spellStart"/>
      <w:r w:rsidRPr="00461DB7">
        <w:rPr>
          <w:rFonts w:ascii="Times New Roman" w:hAnsi="Times New Roman" w:cs="Times New Roman"/>
          <w:sz w:val="24"/>
          <w:szCs w:val="24"/>
          <w:lang w:val="ru-RU"/>
        </w:rPr>
        <w:t>Бахарева</w:t>
      </w:r>
      <w:proofErr w:type="spellEnd"/>
    </w:p>
    <w:p w:rsidR="00461DB7" w:rsidRPr="00A41FFD" w:rsidRDefault="00461DB7" w:rsidP="00461DB7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1DB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461DB7">
        <w:rPr>
          <w:rFonts w:ascii="Times New Roman" w:hAnsi="Times New Roman" w:cs="Times New Roman"/>
          <w:sz w:val="24"/>
          <w:szCs w:val="24"/>
          <w:u w:val="single"/>
          <w:lang w:val="ru-RU"/>
        </w:rPr>
        <w:t>___</w:t>
      </w:r>
      <w:r w:rsidRPr="00461DB7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461DB7">
        <w:rPr>
          <w:rFonts w:ascii="Times New Roman" w:hAnsi="Times New Roman" w:cs="Times New Roman"/>
          <w:sz w:val="24"/>
          <w:szCs w:val="24"/>
          <w:u w:val="single"/>
          <w:lang w:val="ru-RU"/>
        </w:rPr>
        <w:t>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2019</w:t>
      </w:r>
      <w:r w:rsidRPr="00461DB7">
        <w:rPr>
          <w:rFonts w:ascii="Times New Roman" w:hAnsi="Times New Roman" w:cs="Times New Roman"/>
          <w:sz w:val="24"/>
          <w:szCs w:val="24"/>
          <w:lang w:val="ru-RU"/>
        </w:rPr>
        <w:t xml:space="preserve">г.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Pr="00461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1FF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A41FF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____</w:t>
      </w:r>
      <w:r w:rsidRPr="00A41FF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A41FF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_________   </w:t>
      </w:r>
      <w:r w:rsidRPr="00A41FFD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41FFD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461DB7" w:rsidRPr="00871D16" w:rsidRDefault="00461DB7" w:rsidP="00461D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DB7" w:rsidRDefault="00461DB7" w:rsidP="00461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1DB7" w:rsidRPr="00461DB7" w:rsidRDefault="00461DB7" w:rsidP="00461DB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 w:bidi="ar-SA"/>
        </w:rPr>
      </w:pPr>
      <w:r w:rsidRPr="00461D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ПОЛОЖЕНИЕ</w:t>
      </w:r>
    </w:p>
    <w:p w:rsidR="00461DB7" w:rsidRPr="00461DB7" w:rsidRDefault="00461DB7" w:rsidP="00461DB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 w:bidi="ar-SA"/>
        </w:rPr>
      </w:pPr>
      <w:r w:rsidRPr="00461DB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О ПСИХОЛОГО-ПЕДАГОГИЧЕСКОМ КОНСИЛИУМЕ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МУНИЦИПАЛЬНОГО БЮДЖЕТНОГО ДОШКОЛЬНОГО ОБРАЗОВАТЕЛЬНОГО УЧРЕЖДЕНИЯ «ДЕТСКИЙ САД КОМБИНИРОВАННОГО ВИДА № 47»</w:t>
      </w:r>
    </w:p>
    <w:p w:rsidR="00461DB7" w:rsidRPr="00461DB7" w:rsidRDefault="00461DB7" w:rsidP="00461DB7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val="ru-RU" w:eastAsia="ru-RU" w:bidi="ar-SA"/>
        </w:rPr>
      </w:pPr>
    </w:p>
    <w:p w:rsidR="00461DB7" w:rsidRPr="00871D16" w:rsidRDefault="00461DB7" w:rsidP="00461D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1DB7" w:rsidRPr="00D04C96" w:rsidRDefault="00461DB7" w:rsidP="00D04C96">
      <w:pPr>
        <w:pStyle w:val="ConsPlusNormal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4C9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61DB7" w:rsidRPr="00D04C96" w:rsidRDefault="00461DB7" w:rsidP="00461DB7">
      <w:pPr>
        <w:pStyle w:val="ConsPlusNormal"/>
        <w:ind w:left="108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26BCD" w:rsidRPr="009630CE" w:rsidRDefault="00461DB7" w:rsidP="009630CE">
      <w:pPr>
        <w:spacing w:before="0" w:after="0" w:line="240" w:lineRule="auto"/>
        <w:ind w:firstLine="540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A41FFD">
        <w:rPr>
          <w:rFonts w:ascii="Times New Roman" w:hAnsi="Times New Roman" w:cs="Times New Roman"/>
          <w:sz w:val="24"/>
          <w:szCs w:val="24"/>
          <w:lang w:val="ru-RU"/>
        </w:rPr>
        <w:t>1.1. Положение о психолого-педагогическом консилиуме</w:t>
      </w:r>
      <w:r w:rsidR="00A41FFD" w:rsidRPr="00A41FFD">
        <w:rPr>
          <w:rFonts w:ascii="Times New Roman" w:hAnsi="Times New Roman" w:cs="Times New Roman"/>
          <w:sz w:val="24"/>
          <w:szCs w:val="24"/>
          <w:lang w:val="ru-RU"/>
        </w:rPr>
        <w:t xml:space="preserve"> разработано на основании</w:t>
      </w:r>
      <w:r w:rsidRPr="00A41F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630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Распоряжения</w:t>
      </w:r>
      <w:r w:rsidR="00A41FF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630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Министерства просвещения Российской Федерации от 09 сентября 2019 г. № Р-93</w:t>
      </w:r>
      <w:r w:rsidR="00A41FF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"Об утверждении</w:t>
      </w:r>
      <w:r w:rsidR="009630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примерного Положения о психолого-педагогическом консилиуме образовательной организации</w:t>
      </w:r>
      <w:r w:rsidR="00A41FF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</w:t>
      </w:r>
      <w:r w:rsid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</w:t>
      </w:r>
      <w:r w:rsidR="009630CE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630CE">
        <w:rPr>
          <w:rFonts w:ascii="Times New Roman" w:hAnsi="Times New Roman" w:cs="Times New Roman"/>
          <w:sz w:val="24"/>
          <w:szCs w:val="24"/>
          <w:lang w:val="ru-RU"/>
        </w:rPr>
        <w:t>реглам</w:t>
      </w:r>
      <w:r w:rsidR="009630CE">
        <w:rPr>
          <w:rFonts w:ascii="Times New Roman" w:hAnsi="Times New Roman" w:cs="Times New Roman"/>
          <w:sz w:val="24"/>
          <w:szCs w:val="24"/>
          <w:lang w:val="ru-RU"/>
        </w:rPr>
        <w:t>ентирует деятельность психолого</w:t>
      </w:r>
      <w:r w:rsidRPr="009630CE">
        <w:rPr>
          <w:rFonts w:ascii="Times New Roman" w:hAnsi="Times New Roman" w:cs="Times New Roman"/>
          <w:sz w:val="24"/>
          <w:szCs w:val="24"/>
          <w:lang w:val="ru-RU"/>
        </w:rPr>
        <w:t>-педагогического консилиума образовательной</w:t>
      </w:r>
      <w:r w:rsidR="00D04C96" w:rsidRPr="009630CE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организации</w:t>
      </w:r>
      <w:r w:rsidR="009C0060" w:rsidRPr="009630CE">
        <w:rPr>
          <w:rFonts w:ascii="Times New Roman" w:hAnsi="Times New Roman" w:cs="Times New Roman"/>
          <w:sz w:val="24"/>
          <w:szCs w:val="24"/>
          <w:lang w:val="ru-RU"/>
        </w:rPr>
        <w:t xml:space="preserve"> (далее ОО)</w:t>
      </w:r>
      <w:r w:rsidRPr="009630CE">
        <w:rPr>
          <w:rFonts w:ascii="Times New Roman" w:hAnsi="Times New Roman" w:cs="Times New Roman"/>
          <w:sz w:val="24"/>
          <w:szCs w:val="24"/>
          <w:lang w:val="ru-RU"/>
        </w:rPr>
        <w:t xml:space="preserve"> по созданию и реализации</w:t>
      </w:r>
      <w:r w:rsidR="006105BA">
        <w:rPr>
          <w:rFonts w:ascii="Times New Roman" w:hAnsi="Times New Roman" w:cs="Times New Roman"/>
          <w:sz w:val="24"/>
          <w:szCs w:val="24"/>
          <w:lang w:val="ru-RU"/>
        </w:rPr>
        <w:t xml:space="preserve"> оптимальных условий обучения, развития, социализации</w:t>
      </w:r>
      <w:r w:rsidR="00D53188">
        <w:rPr>
          <w:rFonts w:ascii="Times New Roman" w:hAnsi="Times New Roman" w:cs="Times New Roman"/>
          <w:sz w:val="24"/>
          <w:szCs w:val="24"/>
          <w:lang w:val="ru-RU"/>
        </w:rPr>
        <w:t xml:space="preserve"> и адап</w:t>
      </w:r>
      <w:r w:rsidR="006105BA">
        <w:rPr>
          <w:rFonts w:ascii="Times New Roman" w:hAnsi="Times New Roman" w:cs="Times New Roman"/>
          <w:sz w:val="24"/>
          <w:szCs w:val="24"/>
          <w:lang w:val="ru-RU"/>
        </w:rPr>
        <w:t>тации воспитанников</w:t>
      </w:r>
      <w:r w:rsidRPr="009630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05BA">
        <w:rPr>
          <w:rFonts w:ascii="Times New Roman" w:hAnsi="Times New Roman" w:cs="Times New Roman"/>
          <w:sz w:val="24"/>
          <w:szCs w:val="24"/>
          <w:lang w:val="ru-RU"/>
        </w:rPr>
        <w:t xml:space="preserve"> посредством психолого-педагогического сопровождения</w:t>
      </w:r>
      <w:r w:rsidRPr="009630C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26BCD" w:rsidRPr="00126BCD" w:rsidRDefault="00D04C96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1.2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Психолого-педагогический консилиум (далее - </w:t>
      </w:r>
      <w:proofErr w:type="spellStart"/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является одной из форм взаимодействия руководящих и педагогических работников организации, осуществляющей образовательную де</w:t>
      </w:r>
      <w:r w:rsidR="00D531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ятельность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 целью создания оптимальных условий обучения, развития, соци</w:t>
      </w:r>
      <w:r w:rsidR="00461DB7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ализации и адаптации воспитанников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посредством психолого-педагогического сопровождения.</w:t>
      </w:r>
    </w:p>
    <w:p w:rsidR="00126BCD" w:rsidRPr="00126BCD" w:rsidRDefault="00D04C96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Задачами </w:t>
      </w:r>
      <w:proofErr w:type="spellStart"/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являются:</w:t>
      </w:r>
    </w:p>
    <w:p w:rsidR="00126BCD" w:rsidRPr="00126BCD" w:rsidRDefault="00D04C96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.1.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126BCD" w:rsidRPr="00126BCD" w:rsidRDefault="00D04C96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.2. разработка рекомендаций по организации психолого-педагогического сопровождения обучающихся;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1.2</w:t>
      </w:r>
      <w:r w:rsidR="00D04C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</w:t>
      </w:r>
    </w:p>
    <w:p w:rsidR="00126BCD" w:rsidRPr="00126BCD" w:rsidRDefault="00D04C96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.4. контроль за выполнением рекомендаций </w:t>
      </w:r>
      <w:proofErr w:type="spellStart"/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D04C96" w:rsidRDefault="00126BCD" w:rsidP="00126BC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</w:pPr>
      <w:r w:rsidRPr="00D04C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2. Организация деятельности </w:t>
      </w:r>
      <w:proofErr w:type="spellStart"/>
      <w:r w:rsidRPr="00D04C9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ППк</w:t>
      </w:r>
      <w:proofErr w:type="spellEnd"/>
    </w:p>
    <w:p w:rsidR="00126BCD" w:rsidRPr="00D04C96" w:rsidRDefault="00126BCD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</w:pPr>
      <w:r w:rsidRPr="00D04C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D04C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.1. </w:t>
      </w:r>
      <w:proofErr w:type="spellStart"/>
      <w:r w:rsidR="00D04C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="00D04C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создается на базе ОО  приказом заведующего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Организации.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Для организации деятельности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Организации оформляются:</w:t>
      </w:r>
    </w:p>
    <w:p w:rsidR="00126BCD" w:rsidRPr="00126BCD" w:rsidRDefault="00D04C96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приказ заведующего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Организации о создании </w:t>
      </w:r>
      <w:proofErr w:type="spellStart"/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утверждением состава </w:t>
      </w:r>
      <w:proofErr w:type="spellStart"/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положение о</w:t>
      </w:r>
      <w:r w:rsidR="00D04C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04C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="00D04C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утвержденное заведующим ОО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BCD" w:rsidRPr="00126BCD" w:rsidRDefault="00126BCD" w:rsidP="00D04C96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2.2. В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ведется </w:t>
      </w:r>
      <w:hyperlink w:anchor="p119" w:history="1">
        <w:r w:rsidRPr="00D04C96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документация</w:t>
        </w:r>
      </w:hyperlink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согласно приложению 1.</w:t>
      </w:r>
      <w:r w:rsidR="00D04C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D5318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D04C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которая хранится в ОО в течении трех лет.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2.3. Общее руководство деятельностью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возлагается на </w:t>
      </w:r>
      <w:r w:rsidR="00D04C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заведующего ОО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2.4. Состав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: председатель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заме</w:t>
      </w:r>
      <w:r w:rsidR="009C00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ститель руководителя ОО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заместитель председателя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(определенный из числа членов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при необходимости), педагог-психолог, учитель-логопед, учител</w:t>
      </w:r>
      <w:r w:rsidR="00D04C96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ь-дефектолог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r w:rsidR="009C00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воспитатель,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секретарь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(определенный из числа членов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2.5. Заседания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проводятся под руководством Председателя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или лица, исполняющего его обязанности.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2.6. Ход заседания фиксируется в </w:t>
      </w:r>
      <w:hyperlink w:anchor="p196" w:history="1">
        <w:r w:rsidRPr="00D04C96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протоколе</w:t>
        </w:r>
      </w:hyperlink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(приложение 2).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Протокол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оформляется не позднее пяти рабочих дней после проведения заседания и подписывается всеми участниками заседания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2.7. Коллегиальное решение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содержащее обобщенную характеристику обучающегося и рекомендации по организации психолого-педагогического сопровождения, фиксируются в </w:t>
      </w:r>
      <w:r w:rsidR="009C0060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коллегиальном </w:t>
      </w:r>
      <w:hyperlink w:anchor="p245" w:history="1">
        <w:r w:rsidRPr="003211C5">
          <w:rPr>
            <w:rFonts w:ascii="Times New Roman" w:eastAsia="Times New Roman" w:hAnsi="Times New Roman" w:cs="Times New Roman"/>
            <w:b/>
            <w:sz w:val="24"/>
            <w:szCs w:val="24"/>
            <w:lang w:val="ru-RU" w:eastAsia="ru-RU" w:bidi="ar-SA"/>
          </w:rPr>
          <w:t>заключении</w:t>
        </w:r>
      </w:hyperlink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(приложение 3). Заключение подписывается всеми членами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Коллегиальное заключение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доводится до сведения родителей (законных представителей) в день проведения заседания.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случае несогласия родителей (законных представителей) обучающегося с коллегиальным заключением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они выражают свое мнение в письменной форме в соответствующем разделе заключения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Коллегиальное заключение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доводится до сведения педагогических работников, работающих с обследованным обучающимся, и специалистов, участвующих в его психолого-педагогическом сопровождении, не позднее трех рабочих дней после проведения заседания.</w:t>
      </w:r>
    </w:p>
    <w:p w:rsidR="00126BCD" w:rsidRPr="00A41FFD" w:rsidRDefault="00126BCD" w:rsidP="00A41FF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2.8. При направлении обучающегося на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психолого-медико-педагогиче</w:t>
      </w:r>
      <w:r w:rsidR="003211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скую</w:t>
      </w:r>
      <w:proofErr w:type="spellEnd"/>
      <w:r w:rsidR="003211C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комиссию (далее - ПМПК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) оформляется </w:t>
      </w:r>
      <w:hyperlink w:anchor="p293" w:history="1">
        <w:r w:rsidRPr="00A41FFD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Представление</w:t>
        </w:r>
      </w:hyperlink>
      <w:r w:rsidRP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обучающегося (приложение 4)</w:t>
      </w:r>
      <w:r w:rsidR="00A41FFD" w:rsidRP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BCD" w:rsidRPr="00126BCD" w:rsidRDefault="00126BCD" w:rsidP="00A41FF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 Представление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обучающегося для предоставления на ПМПК выдается родителям (законным представителям) под личную подпись.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A41FFD" w:rsidRDefault="00126BCD" w:rsidP="00126BC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</w:pPr>
      <w:r w:rsidRPr="00A41F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3. Режим деятельности </w:t>
      </w:r>
      <w:proofErr w:type="spellStart"/>
      <w:r w:rsidRPr="00A41F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ППк</w:t>
      </w:r>
      <w:proofErr w:type="spellEnd"/>
    </w:p>
    <w:p w:rsidR="00126BCD" w:rsidRPr="00A41FFD" w:rsidRDefault="00126BCD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</w:pPr>
      <w:r w:rsidRP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3.1. Периодичность проведения заседаний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определяется запросом Организации на обследование и организацию комплексного сопровождения об</w:t>
      </w:r>
      <w:r w:rsid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учающихся и отражается в плане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проведения заседаний.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3.2. Заседания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подразделяются на плановые и внеплановые.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3.3. Плановые заседания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3.4. Внеплановые заседания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проводятся пр</w:t>
      </w:r>
      <w:r w:rsid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зачислении нового воспитанника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нуждающегося в психолого-педагогическом сопровождении; при отрицательной (положительной) динамике </w:t>
      </w:r>
      <w:r w:rsid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обучения и развития воспитанника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</w:t>
      </w:r>
      <w:r w:rsid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ководящих работников ОО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с целью решения конфликтных ситуаций и других случаях.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3.5. При проведении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учитываются результаты освоения содержания образовательной программы, комплексного обследования специалистами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степень социализации и адаптации </w:t>
      </w:r>
      <w:r w:rsid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воспитанника</w:t>
      </w:r>
    </w:p>
    <w:p w:rsidR="002E0643" w:rsidRDefault="00126BCD" w:rsidP="002E0643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126BCD" w:rsidRPr="00126BCD" w:rsidRDefault="002E0643" w:rsidP="002E0643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3.6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. Специалисты, включенные в состав </w:t>
      </w:r>
      <w:proofErr w:type="spellStart"/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выполняют работу в рамках основного рабочего времени, составляя индивидуальный план работы в соответствии с планом заседаний </w:t>
      </w:r>
      <w:proofErr w:type="spellStart"/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2E0643" w:rsidRPr="002E0643" w:rsidRDefault="002E0643" w:rsidP="002E0643">
      <w:pPr>
        <w:spacing w:before="0" w:after="0" w:line="240" w:lineRule="auto"/>
        <w:ind w:left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3.8.  </w:t>
      </w:r>
      <w:r w:rsidRPr="002E0643">
        <w:rPr>
          <w:rFonts w:ascii="Times New Roman" w:hAnsi="Times New Roman"/>
          <w:sz w:val="24"/>
          <w:szCs w:val="24"/>
          <w:lang w:val="ru-RU"/>
        </w:rPr>
        <w:t xml:space="preserve">Специалистам,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включенным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состав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2E0643">
        <w:rPr>
          <w:rFonts w:ascii="Times New Roman" w:hAnsi="Times New Roman"/>
          <w:sz w:val="24"/>
          <w:szCs w:val="24"/>
          <w:lang w:val="ru-RU"/>
        </w:rPr>
        <w:t xml:space="preserve">  по </w:t>
      </w:r>
      <w:r w:rsidRPr="00B30C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3" cy="4574"/>
            <wp:effectExtent l="0" t="0" r="0" b="0"/>
            <wp:docPr id="1561" name="Picture 1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" name="Picture 15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30C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74" cy="4574"/>
            <wp:effectExtent l="0" t="0" r="0" b="0"/>
            <wp:docPr id="1562" name="Picture 1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" name="Picture 15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643">
        <w:rPr>
          <w:rFonts w:ascii="Times New Roman" w:hAnsi="Times New Roman"/>
          <w:sz w:val="24"/>
          <w:szCs w:val="24"/>
          <w:lang w:val="ru-RU"/>
        </w:rPr>
        <w:t>итогам работы может быть установлена доплата за увеличение объема работ   дошкольной образовательной организацией самостоятельно.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</w:p>
    <w:p w:rsidR="00126BCD" w:rsidRPr="00A41FFD" w:rsidRDefault="00126BCD" w:rsidP="00126BC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</w:pPr>
      <w:r w:rsidRPr="00A41FF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4. Проведение обследования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4.1. Процедура и продолжительность обследования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4.2. Обследование обучающегося специалистами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осуществляется по инициативе родителей (законных представите</w:t>
      </w:r>
      <w:r w:rsid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лей) или сотрудников ОО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письменного </w:t>
      </w:r>
      <w:hyperlink w:anchor="p378" w:history="1">
        <w:r w:rsidRPr="00A41FFD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согласия</w:t>
        </w:r>
      </w:hyperlink>
      <w:r w:rsidRP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родителей (законных представителей) (приложение 5).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4.3. Секретарь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согласованию с председателем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заблаговременно информирует членов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предстоящем заседании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организует подготовку и проведение заседания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4.4. На период подготовки к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последующей реализации рекомендаций обучающемуся наз</w:t>
      </w:r>
      <w:r w:rsidR="00A41FF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начается ведущий специалист: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воспитатель или другой специалист. Ведущий специалист представляет обучающегося на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выходит с инициативой повторных обсуждений на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(при необходимости).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4.5. По данным обследования каждым специалистом составляется заключение и разрабатываются рекомендации.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 заседании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обсуждаются результаты обследования ребенка каждым специалистом, составляется коллегиальное </w:t>
      </w:r>
      <w:hyperlink w:anchor="p245" w:history="1">
        <w:r w:rsidRPr="00A41FFD">
          <w:rPr>
            <w:rFonts w:ascii="Times New Roman" w:eastAsia="Times New Roman" w:hAnsi="Times New Roman" w:cs="Times New Roman"/>
            <w:sz w:val="24"/>
            <w:szCs w:val="24"/>
            <w:lang w:val="ru-RU" w:eastAsia="ru-RU" w:bidi="ar-SA"/>
          </w:rPr>
          <w:t>заключение</w:t>
        </w:r>
      </w:hyperlink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степени социа</w:t>
      </w:r>
      <w:r w:rsidR="00486D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лизации и адаптации воспитанника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486D23" w:rsidRDefault="00126BCD" w:rsidP="00126BC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</w:pPr>
      <w:r w:rsidRPr="00486D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5. Содержание рекомендаций </w:t>
      </w:r>
      <w:proofErr w:type="spellStart"/>
      <w:r w:rsidRPr="00486D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ППк</w:t>
      </w:r>
      <w:proofErr w:type="spellEnd"/>
      <w:r w:rsidRPr="00486D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 по организации</w:t>
      </w:r>
    </w:p>
    <w:p w:rsidR="00126BCD" w:rsidRPr="00486D23" w:rsidRDefault="00126BCD" w:rsidP="00126BCD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val="ru-RU" w:eastAsia="ru-RU" w:bidi="ar-SA"/>
        </w:rPr>
      </w:pPr>
      <w:r w:rsidRPr="00486D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психолого-педагогического сопровождения обучающихся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76660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5.1. Рекомендации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организации психолого-педагогиче</w:t>
      </w:r>
      <w:r w:rsidR="00486D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ского сопровождения воспитанника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ограниченными возможностями здоровья конкретизируют, дополняют рекомендации ПМПК и могут включать в том числе:</w:t>
      </w:r>
    </w:p>
    <w:p w:rsidR="00126BCD" w:rsidRPr="00126BCD" w:rsidRDefault="00126BCD" w:rsidP="0076660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разработку адаптированной основной общеобразовательной программы;</w:t>
      </w:r>
    </w:p>
    <w:p w:rsidR="00126BCD" w:rsidRPr="00126BCD" w:rsidRDefault="00126BCD" w:rsidP="0076660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разработку индивидуального учебного плана обучающегося;</w:t>
      </w:r>
    </w:p>
    <w:p w:rsidR="00126BCD" w:rsidRPr="00126BCD" w:rsidRDefault="00126BCD" w:rsidP="0076660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адаптацию учебных и контрольно-измерительных материалов;</w:t>
      </w:r>
    </w:p>
    <w:p w:rsidR="00126BCD" w:rsidRPr="00126BCD" w:rsidRDefault="00126BCD" w:rsidP="0076660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предоставление услуг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тьютора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ассистента (помощ</w:t>
      </w:r>
      <w:r w:rsidR="00486D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ника), оказывающего воспитаннику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необходимую техническую помощь, услуг по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сурдопереводу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тифлопереводу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тифлосурдопереводу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(индивидуально или на группу обучающихся), в том числе на период адап</w:t>
      </w:r>
      <w:r w:rsidR="00486D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тации обучающегося в ОО /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полугодие, учебный год / на постоянной основе.</w:t>
      </w:r>
    </w:p>
    <w:p w:rsidR="00126BCD" w:rsidRPr="00126BCD" w:rsidRDefault="00126BCD" w:rsidP="0076660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другие условия психолого-педагогического сопровождения в рамках компетенции О</w:t>
      </w:r>
      <w:r w:rsidR="00486D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5.2. Рекомендации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организации психолого-педагогического сопровождения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дополнительный выходной день;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организация дополнительной двигательной нагрузки в течение учебного дня / снижение двигательной нагрузки;</w:t>
      </w:r>
    </w:p>
    <w:p w:rsidR="00126BCD" w:rsidRPr="00126BCD" w:rsidRDefault="00126BCD" w:rsidP="00486D23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предоставление дополнительных пер</w:t>
      </w:r>
      <w:r w:rsidR="00486D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ерывов для приема пищи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предоставление услуг ассистента (помощника), оказывающего обучающимся необходимую техническую помощь;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другие условия психолого-педагогического сопровождения </w:t>
      </w:r>
      <w:r w:rsidR="00486D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рамках компетенции ОО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5.3. Рекомендации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организации психолого-педагогического сопровождения обучающегося, испытывающего трудности в освоении основных общеобразовательных программ, развитии и социальной адаптации &lt;2&gt; могут включать в том числе: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--------------------------------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&lt;2&gt; Федеральный закон от 29 декабря 2012 г. N 273-ФЗ "Об образовании в Российской Федерации", статья 42.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разработку индивидуального учебного плана обучающегося;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адаптацию учебных и контрольно-измерительных материалов;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профилактику асоциального (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девиантного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 поведения обучающегося;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другие условия психолого-педагогического сопровождения </w:t>
      </w:r>
      <w:r w:rsidR="00486D23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 рамках компетенции ОО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Default="00126BCD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  <w:r w:rsidR="00DE207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ab/>
      </w: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E207B" w:rsidRPr="00126BCD" w:rsidRDefault="00DE207B" w:rsidP="00DE207B">
      <w:pPr>
        <w:tabs>
          <w:tab w:val="left" w:pos="6714"/>
        </w:tabs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9C0060" w:rsidRDefault="009C0060" w:rsidP="00126BCD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C0060" w:rsidRDefault="009C0060" w:rsidP="00126BCD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C0060" w:rsidRDefault="009C0060" w:rsidP="00126BCD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26BCD" w:rsidRPr="00126BCD" w:rsidRDefault="00126BCD" w:rsidP="00126BCD">
      <w:pPr>
        <w:spacing w:before="0"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Приложение 1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bookmarkStart w:id="0" w:name="p119"/>
      <w:bookmarkEnd w:id="0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Документация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 Приказ о создании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утвержденным составом специалистов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 Положение о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 </w:t>
      </w:r>
      <w:r w:rsidR="004426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План - г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рафик проведения плановых заседаний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учебный год;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4. Журнал учета заседаний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обучающихся, прошедших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 форме: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3"/>
        <w:gridCol w:w="602"/>
        <w:gridCol w:w="3009"/>
        <w:gridCol w:w="5236"/>
      </w:tblGrid>
      <w:tr w:rsidR="00126BCD" w:rsidRPr="00126BCD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Тематика заседания </w:t>
            </w:r>
            <w:hyperlink w:anchor="p140" w:history="1">
              <w:r w:rsidRPr="00126B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val="ru-RU" w:eastAsia="ru-RU" w:bidi="ar-SA"/>
                </w:rPr>
                <w:t>&lt;*&gt;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 консилиума (плановый/внеплановый)</w:t>
            </w:r>
          </w:p>
        </w:tc>
      </w:tr>
      <w:tr w:rsidR="00126BCD" w:rsidRPr="00126BCD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126BCD" w:rsidRPr="00126BCD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--------------------------------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bookmarkStart w:id="1" w:name="p140"/>
      <w:bookmarkEnd w:id="1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&lt;*&gt; - утверждение плана работы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утверждение плана меро</w:t>
      </w:r>
      <w:r w:rsidR="004426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приятий по выявлению воспитанников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 особыми образовательными потребностями; проведение компле</w:t>
      </w:r>
      <w:r w:rsidR="004426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ксного обследования воспитанников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 обсуждение результатов комплексного 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</w:t>
      </w:r>
      <w:r w:rsidR="0044264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альных образовательных программ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(по форме определяемой образовательной организацией); экспертиза адаптированных основных образовательных программ ОО; оценка эффективности и анализ результатов коррекционно-развивающей работы с обучающимися и другие варианты тематик.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5. Журнал регистрации коллегиальных </w:t>
      </w:r>
      <w:hyperlink w:anchor="p245" w:history="1">
        <w:r w:rsidRPr="00126BCD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t>заключений</w:t>
        </w:r>
      </w:hyperlink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психолого-педагогического консилиума по форме: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tbl>
      <w:tblPr>
        <w:tblW w:w="90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1"/>
        <w:gridCol w:w="1712"/>
        <w:gridCol w:w="1108"/>
        <w:gridCol w:w="1347"/>
        <w:gridCol w:w="1371"/>
        <w:gridCol w:w="1765"/>
        <w:gridCol w:w="1316"/>
      </w:tblGrid>
      <w:tr w:rsidR="00442648" w:rsidRPr="00126BCD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442648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ФИО воспитанника, </w:t>
            </w:r>
            <w:r w:rsidR="00126BCD"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Инициатор обращения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Повод обращения в </w:t>
            </w:r>
            <w:proofErr w:type="spellStart"/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ППк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Коллегиальное заключение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Результат обращения</w:t>
            </w:r>
          </w:p>
        </w:tc>
      </w:tr>
      <w:tr w:rsidR="00442648" w:rsidRPr="00126BCD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442648" w:rsidRPr="00126BCD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 </w:t>
      </w:r>
      <w:hyperlink w:anchor="p196" w:history="1">
        <w:r w:rsidRPr="00126BCD">
          <w:rPr>
            <w:rFonts w:ascii="Times New Roman" w:eastAsia="Times New Roman" w:hAnsi="Times New Roman" w:cs="Times New Roman"/>
            <w:color w:val="0000FF"/>
            <w:sz w:val="24"/>
            <w:szCs w:val="24"/>
            <w:lang w:val="ru-RU" w:eastAsia="ru-RU" w:bidi="ar-SA"/>
          </w:rPr>
          <w:t>Протоколы</w:t>
        </w:r>
      </w:hyperlink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заседания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</w:p>
    <w:p w:rsidR="00126BCD" w:rsidRPr="00126BCD" w:rsidRDefault="00442648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Карта развития воспитанника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получающего психолого-педагогическое сопровождение (В карте развития находятся результаты комплексного обследования, характеристика или педагогическ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ое представление на воспитанника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коллегиальное заключение консилиума, копии направлений на ПМПК, согласие родителей (законных представителей) на обследование и психолого-педагогическое сопровождение ребенка, вносятся данн</w:t>
      </w:r>
      <w:r w:rsidR="00B11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ые об обучении ребенка в 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группе, данные по </w:t>
      </w:r>
      <w:proofErr w:type="spellStart"/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коррекционной-развивающей</w:t>
      </w:r>
      <w:proofErr w:type="spellEnd"/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работе, проводимой специалистами психолого-педагогического сопровождения. Карта развития хранится у председателя консилиума и выдается руководящим работникам ОО, педагогам и специалистам, работающим с обучающимся).</w:t>
      </w:r>
    </w:p>
    <w:p w:rsidR="00B118C4" w:rsidRDefault="00B118C4" w:rsidP="00126BCD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126BCD" w:rsidRDefault="00126BCD" w:rsidP="00126BCD">
      <w:pPr>
        <w:spacing w:before="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8. Журнал направлений обучающихся на ПМПК по форме:</w:t>
      </w:r>
    </w:p>
    <w:p w:rsidR="00B118C4" w:rsidRPr="00126BCD" w:rsidRDefault="00B118C4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3"/>
        <w:gridCol w:w="1747"/>
        <w:gridCol w:w="1090"/>
        <w:gridCol w:w="1389"/>
        <w:gridCol w:w="1439"/>
        <w:gridCol w:w="2982"/>
      </w:tblGrid>
      <w:tr w:rsidR="00126BCD" w:rsidRPr="002E0643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B118C4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ФИО обучающегося, </w:t>
            </w:r>
            <w:r w:rsidR="00126BCD"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Дата рождения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Цель направления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Причина направления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Отметка о получении направления родителями</w:t>
            </w:r>
          </w:p>
        </w:tc>
      </w:tr>
      <w:tr w:rsidR="00126BCD" w:rsidRPr="002E0643" w:rsidTr="00126BCD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Получено: далее перечень документов, переданных родителям (законным представителям)</w:t>
            </w:r>
          </w:p>
        </w:tc>
      </w:tr>
      <w:tr w:rsidR="00126BCD" w:rsidRPr="002E0643" w:rsidTr="00126BC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Я, ФИО родителя (законного представителя) пакет документов получил(а).</w:t>
            </w:r>
          </w:p>
        </w:tc>
      </w:tr>
      <w:tr w:rsidR="00126BCD" w:rsidRPr="00126BCD" w:rsidTr="00126BC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"__" ____________ 20__ г.</w:t>
            </w:r>
          </w:p>
          <w:p w:rsidR="00126BCD" w:rsidRPr="00126BCD" w:rsidRDefault="00126BCD" w:rsidP="00126BCD">
            <w:pPr>
              <w:spacing w:before="0"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Подпись:</w:t>
            </w:r>
          </w:p>
          <w:p w:rsidR="00126BCD" w:rsidRPr="00126BCD" w:rsidRDefault="00126BCD" w:rsidP="00126BCD">
            <w:pPr>
              <w:spacing w:before="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Расшифровка: _________________</w:t>
            </w:r>
          </w:p>
        </w:tc>
      </w:tr>
    </w:tbl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Default="00126BCD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Default="00B118C4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B118C4" w:rsidRPr="00126BCD" w:rsidRDefault="00B118C4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 2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Шапка/официальный бланк ОО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---------------------------------------------------------------------------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bookmarkStart w:id="2" w:name="p196"/>
      <w:bookmarkEnd w:id="2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Протокол заседания психолого-педагогического консилиума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наименование ОО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N ____                                           от "__" __________ 20__ г.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Присутствовали: И.О.Фамилия (должность в ОО, роль в 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),  И.О.Фамилия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(мать/отец ФИО обучающегося).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Повестка дня: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1. ...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2. ...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Ход заседания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1. ...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2. ...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Решение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1. ...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2. ...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Приложения  (характеристики,   представления  на  обучающегося,  результаты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продуктивной деятельности обучающегося, копии рабочих тетрадей, контрольных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проверочных работ и другие необходимые материалы):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1. ...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2. ...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Председатель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______________________________________ И.О.Фамилия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Члены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И.О.Фамилия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И.О.Фамилия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Другие присутствующие на заседании: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И.О.Фамилия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И.О.Фамилия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B118C4" w:rsidRPr="00126BCD" w:rsidRDefault="00B118C4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</w:p>
    <w:p w:rsidR="00126BCD" w:rsidRPr="00126BCD" w:rsidRDefault="00126BCD" w:rsidP="00126BCD">
      <w:pPr>
        <w:spacing w:before="0"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Приложение 3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Шапка/официальный бланк ОО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---------------------------------------------------------------------------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bookmarkStart w:id="3" w:name="p245"/>
      <w:bookmarkEnd w:id="3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Коллегиальное заключение психолого-педагогического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консилиума (наименование образовательной организации)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Дата "__" _____________ 20__ года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Общие сведения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ФИО обучающегося: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Дата рождения обучающегося:</w:t>
      </w:r>
      <w:r w:rsidR="00B118C4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группа: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Образовательная программа: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Причина направления на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Коллегиальное заключение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9080"/>
      </w:tblGrid>
      <w:tr w:rsidR="00126BCD" w:rsidRPr="002E0643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jc w:val="both"/>
              <w:divId w:val="611475470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</w:t>
            </w:r>
            <w:proofErr w:type="spellStart"/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психолого-медико-педагогической</w:t>
            </w:r>
            <w:proofErr w:type="spellEnd"/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помощи.</w:t>
            </w:r>
          </w:p>
        </w:tc>
      </w:tr>
      <w:tr w:rsidR="00126BCD" w:rsidRPr="00126BCD" w:rsidTr="00126BC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Рекомендации педагогам</w:t>
            </w:r>
          </w:p>
        </w:tc>
      </w:tr>
      <w:tr w:rsidR="00126BCD" w:rsidRPr="00126BCD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  <w:tr w:rsidR="00126BCD" w:rsidRPr="00126BCD" w:rsidTr="00126BCD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Рекомендации родителям</w:t>
            </w:r>
          </w:p>
        </w:tc>
      </w:tr>
      <w:tr w:rsidR="00126BCD" w:rsidRPr="00126BCD" w:rsidTr="00126BC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26BCD" w:rsidRPr="00126BCD" w:rsidRDefault="00126BCD" w:rsidP="00126BCD">
            <w:pPr>
              <w:spacing w:before="100"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val="ru-RU" w:eastAsia="ru-RU" w:bidi="ar-SA"/>
              </w:rPr>
            </w:pPr>
            <w:r w:rsidRPr="00126BC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</w:t>
            </w:r>
          </w:p>
        </w:tc>
      </w:tr>
    </w:tbl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Приложение:    (планы   коррекционно-развивающей   работы,   индивидуальный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образовательный маршрут и другие необходимые материалы):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Председатель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_________________________________ И.О.Фамилия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Члены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: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И.О.Фамилия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И.О.Фамилия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решением ознакомлен(а) _____________/____________________________________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(подпись и ФИО (полностью) родителя (законного представителя)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решением согласен (на) _____________/____________________________________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(подпись и ФИО (полностью) родителя (законного представителя)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 решением согласен(на) частично, не согласен(на) с пунктами: 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______________/____________________________________________________________</w:t>
      </w:r>
    </w:p>
    <w:p w:rsidR="00126BCD" w:rsidRPr="00B118C4" w:rsidRDefault="00126BCD" w:rsidP="00B118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(подпись и ФИО (полностью) родителя (законного представителя)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 </w:t>
      </w:r>
    </w:p>
    <w:p w:rsidR="00126BCD" w:rsidRPr="00126BCD" w:rsidRDefault="00126BCD" w:rsidP="00126BCD">
      <w:pPr>
        <w:spacing w:before="0"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 4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bookmarkStart w:id="4" w:name="p293"/>
      <w:bookmarkEnd w:id="4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Представление психолого-педагогического консилиума</w:t>
      </w:r>
    </w:p>
    <w:p w:rsidR="00126BCD" w:rsidRPr="00126BCD" w:rsidRDefault="00126BCD" w:rsidP="00126BCD">
      <w:pPr>
        <w:spacing w:before="0"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на обучающегося для предоставления на ПМПК</w:t>
      </w:r>
    </w:p>
    <w:p w:rsidR="00126BCD" w:rsidRPr="00126BCD" w:rsidRDefault="00126BCD" w:rsidP="00126BCD">
      <w:pPr>
        <w:spacing w:before="0"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(ФИО, дата рождения, группа/класс)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Общие сведения: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дата поступления в образовательную организацию;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программа обучения (полное наименование);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форма организации образования: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в группе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группа: комбинированной направленности, компенсирующей направленности,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общеразвивающая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присмотра и ухода, кратковременного пребывания,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Лекотека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др.);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класс: общеобразовательный, отдельный для обучающихся с ...;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на дому;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в форме семейного образования;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сетевая форма реализации образовательных программ;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с применением дистанционных технологий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перевод в состав другого класса, замена учителя начальных классов (однократная, повторная),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состав семьи (перечислить, с кем проживает ребенок - родственные отношения и количество детей/взрослых);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- трудности, переживаемые в семье (материальные, хроническая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психотравматизация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особо отмечается наличие жестокого отношения к ребенку, факт проживания совместно с ребенком родственников с асоциальным или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антисоциальным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поведением, психическими расстройствами - в том числе братья/сестры с нарушениями развития, а также переезд в другие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социокультурные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условия менее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Информация об условиях и результатах образования ребенка в образовательной организации: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организацию: 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 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 Динамика (показатели) деятельности (практической, игровой, продуктивной) за период нахождения в образовательной организации &lt;3&gt;.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--------------------------------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&lt;3&gt; Для обучающихся с умственной отсталостью (интеллектуальными нарушениями).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5. Динамика освоения программного материала: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программа, по котор</w:t>
      </w:r>
      <w:r w:rsidR="00DB2C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ой обучается ребенок (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название ОП/АОП);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 соответствие объема знаний, умений и навыко</w:t>
      </w:r>
      <w:r w:rsidR="00DB2C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требованиям программы, 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достижение целевых ориентиров (в соответстви</w:t>
      </w:r>
      <w:r w:rsidR="00DB2C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 с годом обучения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6. Особенности, влияющие на результативность обучения: мотивация к обучению (фактически не проявляется, недостаточная, нестабильная),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сензитивность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эмоциональная напряженность при необходимости публичного </w:t>
      </w:r>
      <w:r w:rsidR="00DB2C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ответа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(высокая, неравномерная, нестабильная, не выявляется), истощаемость (высокая, с очевидным снижением качества деятельности и пр., умеренная, незначительная) и др.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8. Получаемая коррекционно-развивающая, психолого-педагогическая помощь (конкретизировать); (занятия с логопедом, дефектологом, психол</w:t>
      </w:r>
      <w:r w:rsidR="00DB2CC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огом, воспитателем</w:t>
      </w: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Дата составления документа.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Подпись председателя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Печать образовательной организации.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Дополнительно:</w:t>
      </w:r>
    </w:p>
    <w:p w:rsidR="00126BCD" w:rsidRPr="00126BCD" w:rsidRDefault="00126BCD" w:rsidP="00DB2CCB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Для обучающегося по АОП - указать коррекционно-развивающие курсы, динамику в коррекции нарушений;</w:t>
      </w:r>
    </w:p>
    <w:p w:rsidR="00126BCD" w:rsidRPr="00126BCD" w:rsidRDefault="00DB2CCB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126BCD" w:rsidRPr="00126BCD" w:rsidRDefault="00DB2CCB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</w:t>
      </w:r>
      <w:r w:rsidR="00126BCD"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 Представление может быть дополнено исходя из индивидуальных особенностей обучающегося.</w:t>
      </w: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</w:p>
    <w:p w:rsidR="00126BCD" w:rsidRPr="00126BCD" w:rsidRDefault="00126BCD" w:rsidP="00126BCD">
      <w:pPr>
        <w:spacing w:before="0"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Default="00126BCD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DB2CCB" w:rsidRDefault="00DB2CCB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2CCB" w:rsidRDefault="00DB2CCB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2CCB" w:rsidRDefault="00DB2CCB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2CCB" w:rsidRDefault="00DB2CCB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2CCB" w:rsidRDefault="00DB2CCB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2CCB" w:rsidRDefault="00DB2CCB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2CCB" w:rsidRDefault="00DB2CCB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2CCB" w:rsidRDefault="00DB2CCB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2CCB" w:rsidRDefault="00DB2CCB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2CCB" w:rsidRDefault="00DB2CCB" w:rsidP="00126BCD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DB2CCB" w:rsidRPr="00126BCD" w:rsidRDefault="00DB2CCB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</w:p>
    <w:p w:rsidR="00126BCD" w:rsidRPr="00126BCD" w:rsidRDefault="00126BCD" w:rsidP="00126BCD">
      <w:pPr>
        <w:spacing w:before="0"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Приложение 5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bookmarkStart w:id="5" w:name="p378"/>
      <w:bookmarkEnd w:id="5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Согласие родителей (законных представителей) обучающегося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на проведение психолого-педагогического обследования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специалистами 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ППк</w:t>
      </w:r>
      <w:proofErr w:type="spellEnd"/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Я, ________________________________________________________________________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ФИО родителя (законного представителя) обучающегося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(номер, серия паспорта, когда и кем выдан)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являясь родителем (законным представителем) 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(нужное подчеркнуть)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(ФИО, класс/группа, в котором/ой обучается обучающийся, дата (</w:t>
      </w:r>
      <w:proofErr w:type="spellStart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дд.мм.гг</w:t>
      </w:r>
      <w:proofErr w:type="spellEnd"/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.)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рождения)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Выражаю согласие на проведение психолого-педагогического обследования.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"__" ________ 20__ г./___________/_________________________________________</w:t>
      </w:r>
    </w:p>
    <w:p w:rsidR="00126BCD" w:rsidRPr="00126BCD" w:rsidRDefault="00126BCD" w:rsidP="00126B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rPr>
          <w:rFonts w:ascii="Courier New" w:eastAsia="Times New Roman" w:hAnsi="Courier New" w:cs="Courier New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(подпись)          (расшифровка подписи)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</w:t>
      </w:r>
    </w:p>
    <w:p w:rsidR="00126BCD" w:rsidRPr="00126BCD" w:rsidRDefault="00126BCD" w:rsidP="00126BCD">
      <w:pPr>
        <w:spacing w:before="0"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val="ru-RU" w:eastAsia="ru-RU" w:bidi="ar-SA"/>
        </w:rPr>
      </w:pPr>
      <w:r w:rsidRPr="00126BCD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------------------------------------------------------------------</w:t>
      </w:r>
    </w:p>
    <w:p w:rsidR="005132B8" w:rsidRDefault="005132B8"/>
    <w:sectPr w:rsidR="005132B8" w:rsidSect="0051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4F7" w:rsidRDefault="00A914F7" w:rsidP="00B118C4">
      <w:pPr>
        <w:spacing w:before="0" w:after="0" w:line="240" w:lineRule="auto"/>
      </w:pPr>
      <w:r>
        <w:separator/>
      </w:r>
    </w:p>
  </w:endnote>
  <w:endnote w:type="continuationSeparator" w:id="0">
    <w:p w:rsidR="00A914F7" w:rsidRDefault="00A914F7" w:rsidP="00B118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4F7" w:rsidRDefault="00A914F7" w:rsidP="00B118C4">
      <w:pPr>
        <w:spacing w:before="0" w:after="0" w:line="240" w:lineRule="auto"/>
      </w:pPr>
      <w:r>
        <w:separator/>
      </w:r>
    </w:p>
  </w:footnote>
  <w:footnote w:type="continuationSeparator" w:id="0">
    <w:p w:rsidR="00A914F7" w:rsidRDefault="00A914F7" w:rsidP="00B118C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131"/>
    <w:multiLevelType w:val="hybridMultilevel"/>
    <w:tmpl w:val="5BD0B836"/>
    <w:lvl w:ilvl="0" w:tplc="17824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E727C"/>
    <w:multiLevelType w:val="hybridMultilevel"/>
    <w:tmpl w:val="ED823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BCD"/>
    <w:rsid w:val="00126BCD"/>
    <w:rsid w:val="001904F9"/>
    <w:rsid w:val="002216F4"/>
    <w:rsid w:val="002912C2"/>
    <w:rsid w:val="002E0643"/>
    <w:rsid w:val="003211C5"/>
    <w:rsid w:val="00394FA2"/>
    <w:rsid w:val="00442648"/>
    <w:rsid w:val="00461DB7"/>
    <w:rsid w:val="00486D23"/>
    <w:rsid w:val="004D7C8C"/>
    <w:rsid w:val="005132B8"/>
    <w:rsid w:val="00571201"/>
    <w:rsid w:val="0058396E"/>
    <w:rsid w:val="006012B1"/>
    <w:rsid w:val="006105BA"/>
    <w:rsid w:val="007434C9"/>
    <w:rsid w:val="0076660D"/>
    <w:rsid w:val="009630CE"/>
    <w:rsid w:val="009A063E"/>
    <w:rsid w:val="009C0060"/>
    <w:rsid w:val="009D1AE4"/>
    <w:rsid w:val="009F2D35"/>
    <w:rsid w:val="00A41FFD"/>
    <w:rsid w:val="00A45F0B"/>
    <w:rsid w:val="00A56EAB"/>
    <w:rsid w:val="00A80CBE"/>
    <w:rsid w:val="00A914F7"/>
    <w:rsid w:val="00AB3AB3"/>
    <w:rsid w:val="00B118C4"/>
    <w:rsid w:val="00B41C3A"/>
    <w:rsid w:val="00B7317D"/>
    <w:rsid w:val="00D04C96"/>
    <w:rsid w:val="00D53188"/>
    <w:rsid w:val="00DB2CCB"/>
    <w:rsid w:val="00DE207B"/>
    <w:rsid w:val="00DE336E"/>
    <w:rsid w:val="00E5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012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12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12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12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12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12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12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12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12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2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3">
    <w:name w:val="Title"/>
    <w:basedOn w:val="a"/>
    <w:next w:val="a"/>
    <w:link w:val="a4"/>
    <w:uiPriority w:val="10"/>
    <w:qFormat/>
    <w:rsid w:val="006012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12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6012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012B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012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012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012B1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6012B1"/>
    <w:rPr>
      <w:b/>
      <w:bCs/>
      <w:color w:val="365F91" w:themeColor="accent1" w:themeShade="BF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6012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12B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012B1"/>
    <w:rPr>
      <w:b/>
      <w:bCs/>
    </w:rPr>
  </w:style>
  <w:style w:type="character" w:styleId="a9">
    <w:name w:val="Emphasis"/>
    <w:uiPriority w:val="20"/>
    <w:qFormat/>
    <w:rsid w:val="006012B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012B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012B1"/>
    <w:rPr>
      <w:sz w:val="20"/>
      <w:szCs w:val="20"/>
    </w:rPr>
  </w:style>
  <w:style w:type="paragraph" w:styleId="ac">
    <w:name w:val="List Paragraph"/>
    <w:basedOn w:val="a"/>
    <w:uiPriority w:val="34"/>
    <w:qFormat/>
    <w:rsid w:val="006012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12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012B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012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012B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6012B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6012B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6012B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6012B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6012B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012B1"/>
    <w:pPr>
      <w:outlineLvl w:val="9"/>
    </w:pPr>
  </w:style>
  <w:style w:type="character" w:styleId="af5">
    <w:name w:val="Hyperlink"/>
    <w:basedOn w:val="a0"/>
    <w:uiPriority w:val="99"/>
    <w:semiHidden/>
    <w:unhideWhenUsed/>
    <w:rsid w:val="00126BC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26B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6BCD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461DB7"/>
    <w:pPr>
      <w:widowControl w:val="0"/>
      <w:autoSpaceDE w:val="0"/>
      <w:autoSpaceDN w:val="0"/>
      <w:spacing w:before="0"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B118C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B118C4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B118C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B118C4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2E06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E06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2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9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6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6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2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1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6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9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06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7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0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79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86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8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588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7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62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8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 47</dc:creator>
  <cp:keywords/>
  <dc:description/>
  <cp:lastModifiedBy>Детсад 47</cp:lastModifiedBy>
  <cp:revision>16</cp:revision>
  <cp:lastPrinted>2019-12-09T04:34:00Z</cp:lastPrinted>
  <dcterms:created xsi:type="dcterms:W3CDTF">2019-09-18T06:30:00Z</dcterms:created>
  <dcterms:modified xsi:type="dcterms:W3CDTF">2019-12-09T04:48:00Z</dcterms:modified>
</cp:coreProperties>
</file>