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С интересом смотрит мультики, детские телевизионные передачи.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Эмоционально предвосхищает результаты: а) собственного действия; б) действия взрослого.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Сопереживает, сочувствует плачущему ребенку, пожилому человеку, бережно относится к животным, растениям: а) по примеру взрослого; б) по собственной инициативе.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Эмоционально сдержан, способен подождать немного (после объяснения взрослого). Спокойно относится к указаниям: «собери игрушки», «это можно», «этого нельзя».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Понимает слова «плохо», «хорошо».</w:t>
      </w:r>
    </w:p>
    <w:p w:rsidR="007E1F8E" w:rsidRPr="009777E8" w:rsidRDefault="007E1F8E" w:rsidP="007E1F8E">
      <w:pPr>
        <w:pStyle w:val="a3"/>
        <w:tabs>
          <w:tab w:val="right" w:pos="142"/>
        </w:tabs>
        <w:ind w:left="0"/>
        <w:jc w:val="center"/>
        <w:rPr>
          <w:b/>
          <w:i/>
          <w:color w:val="00B0F0"/>
          <w:sz w:val="25"/>
          <w:szCs w:val="25"/>
        </w:rPr>
      </w:pPr>
      <w:r w:rsidRPr="009777E8">
        <w:rPr>
          <w:b/>
          <w:i/>
          <w:color w:val="00B0F0"/>
          <w:sz w:val="25"/>
          <w:szCs w:val="25"/>
        </w:rPr>
        <w:t>Речевое развитие. Понимание речи.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Понимает короткий рассказ (без показа действия) о знакомых событиях.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Выполняет инструкцию (до трех поручений).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Знает детали лица: губы, зубы, язык, уши и части тела (руки, ноги и т.д.)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Активный словарь приблизительно 200-300 слов.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Использует предложения из 2-3-х слов.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Фраза не сформирована.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Начинает употреблять прилагательные, местоимения, предлоги, наречия.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Договаривает четверостишия в знакомых стихах, подпевает.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В 2-3-х предложениях рассказывает о том, что видит в данный момент.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Задает вопросы.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Называет предметы по картинке: а) по просьбе взрослого; б) самостоятельно.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Дает себе оценку: «хороший», «большой».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lastRenderedPageBreak/>
        <w:t>Говорит: «до свидания», «пока», «спасибо», «здравствуйте».</w:t>
      </w:r>
    </w:p>
    <w:p w:rsidR="007E1F8E" w:rsidRPr="009777E8" w:rsidRDefault="007E1F8E" w:rsidP="007E1F8E">
      <w:pPr>
        <w:pStyle w:val="a3"/>
        <w:tabs>
          <w:tab w:val="right" w:pos="142"/>
        </w:tabs>
        <w:ind w:left="0"/>
        <w:jc w:val="center"/>
        <w:rPr>
          <w:b/>
          <w:i/>
          <w:color w:val="00B0F0"/>
          <w:sz w:val="25"/>
          <w:szCs w:val="25"/>
        </w:rPr>
      </w:pPr>
      <w:r w:rsidRPr="009777E8">
        <w:rPr>
          <w:b/>
          <w:i/>
          <w:color w:val="00B0F0"/>
          <w:sz w:val="25"/>
          <w:szCs w:val="25"/>
        </w:rPr>
        <w:t>Бытовые навыки.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Ест аккуратно, не обливаясь.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При умывании трет ладони, часть лица.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Вытирается с помощью взрослого.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Самостоятельно одевается (натягивает носочки, обувь) с небольшой помощью взрослого.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Частично раздевается.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Знает место одежды, обуви, посуды, игрушек.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Пользуется носовым платком (при напоминании).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Контролирует физиологические потребности.</w:t>
      </w:r>
    </w:p>
    <w:p w:rsidR="007E1F8E" w:rsidRPr="009777E8" w:rsidRDefault="007E1F8E" w:rsidP="007E1F8E">
      <w:pPr>
        <w:pStyle w:val="a3"/>
        <w:tabs>
          <w:tab w:val="right" w:pos="142"/>
        </w:tabs>
        <w:ind w:left="0"/>
        <w:jc w:val="center"/>
        <w:rPr>
          <w:b/>
          <w:i/>
          <w:color w:val="00B0F0"/>
          <w:sz w:val="25"/>
          <w:szCs w:val="25"/>
        </w:rPr>
      </w:pPr>
      <w:r w:rsidRPr="009777E8">
        <w:rPr>
          <w:b/>
          <w:i/>
          <w:color w:val="00B0F0"/>
          <w:sz w:val="25"/>
          <w:szCs w:val="25"/>
        </w:rPr>
        <w:t>Физическое развитие.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Перешагивает через несколько препятствий.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Поднимается и опускается по лестнице детской горки.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Меняет темп: ходьбу на бег.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Бегает семенящим шагом.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Подпрыгивает.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Удерживает мяч одной или двумя руками.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Бросает мяч в горизонтальную цель.</w:t>
      </w:r>
    </w:p>
    <w:p w:rsidR="007E1F8E" w:rsidRPr="009777E8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Ловит мяч с близкого расстояния.</w:t>
      </w:r>
    </w:p>
    <w:p w:rsidR="007E1F8E" w:rsidRDefault="007E1F8E" w:rsidP="007E1F8E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Скатывает мяч с горки.</w:t>
      </w:r>
    </w:p>
    <w:p w:rsidR="007E1F8E" w:rsidRDefault="007E1F8E" w:rsidP="007E1F8E">
      <w:pPr>
        <w:tabs>
          <w:tab w:val="right" w:pos="142"/>
        </w:tabs>
        <w:jc w:val="both"/>
        <w:rPr>
          <w:sz w:val="25"/>
          <w:szCs w:val="25"/>
        </w:rPr>
      </w:pPr>
      <w:r w:rsidRPr="007E1F8E">
        <w:rPr>
          <w:i/>
          <w:noProof/>
          <w:color w:val="00B05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463331</wp:posOffset>
            </wp:positionH>
            <wp:positionV relativeFrom="paragraph">
              <wp:posOffset>24940</wp:posOffset>
            </wp:positionV>
            <wp:extent cx="2249214" cy="2013096"/>
            <wp:effectExtent l="0" t="0" r="0" b="6350"/>
            <wp:wrapNone/>
            <wp:docPr id="2" name="Рисунок 2" descr="F:\128010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80101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96" cy="201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7E8" w:rsidRDefault="009777E8" w:rsidP="007E1F8E">
      <w:pPr>
        <w:pStyle w:val="2"/>
        <w:spacing w:before="0" w:beforeAutospacing="0" w:after="0" w:afterAutospacing="0"/>
        <w:rPr>
          <w:i/>
          <w:color w:val="00B050"/>
          <w:sz w:val="40"/>
          <w:szCs w:val="40"/>
        </w:rPr>
      </w:pPr>
    </w:p>
    <w:p w:rsidR="007E1F8E" w:rsidRDefault="007E1F8E" w:rsidP="007E1F8E">
      <w:pPr>
        <w:pStyle w:val="2"/>
        <w:spacing w:before="0" w:beforeAutospacing="0" w:after="0" w:afterAutospacing="0"/>
        <w:rPr>
          <w:i/>
          <w:color w:val="00B050"/>
          <w:sz w:val="40"/>
          <w:szCs w:val="40"/>
        </w:rPr>
      </w:pPr>
    </w:p>
    <w:p w:rsidR="007E1F8E" w:rsidRDefault="007E1F8E" w:rsidP="007E1F8E">
      <w:pPr>
        <w:pStyle w:val="2"/>
        <w:spacing w:before="0" w:beforeAutospacing="0" w:after="0" w:afterAutospacing="0"/>
        <w:rPr>
          <w:i/>
          <w:color w:val="00B050"/>
          <w:sz w:val="40"/>
          <w:szCs w:val="40"/>
        </w:rPr>
      </w:pPr>
    </w:p>
    <w:p w:rsidR="007E1F8E" w:rsidRDefault="007E1F8E" w:rsidP="007E1F8E">
      <w:pPr>
        <w:pStyle w:val="2"/>
        <w:spacing w:before="0" w:beforeAutospacing="0" w:after="0" w:afterAutospacing="0"/>
        <w:rPr>
          <w:i/>
          <w:color w:val="00B050"/>
          <w:sz w:val="40"/>
          <w:szCs w:val="40"/>
        </w:rPr>
      </w:pPr>
    </w:p>
    <w:p w:rsidR="007E1F8E" w:rsidRDefault="007E1F8E" w:rsidP="007E1F8E">
      <w:pPr>
        <w:pStyle w:val="2"/>
        <w:spacing w:before="0" w:beforeAutospacing="0" w:after="0" w:afterAutospacing="0"/>
        <w:rPr>
          <w:i/>
          <w:color w:val="00B050"/>
          <w:sz w:val="40"/>
          <w:szCs w:val="40"/>
        </w:rPr>
      </w:pPr>
    </w:p>
    <w:p w:rsidR="007E1F8E" w:rsidRDefault="007E1F8E" w:rsidP="007E1F8E">
      <w:pPr>
        <w:pStyle w:val="2"/>
        <w:spacing w:before="0" w:beforeAutospacing="0" w:after="0" w:afterAutospacing="0"/>
        <w:jc w:val="center"/>
        <w:rPr>
          <w:i/>
          <w:color w:val="00B050"/>
          <w:sz w:val="40"/>
          <w:szCs w:val="40"/>
        </w:rPr>
      </w:pPr>
    </w:p>
    <w:p w:rsidR="007E1F8E" w:rsidRDefault="009777E8" w:rsidP="007E1F8E">
      <w:pPr>
        <w:pStyle w:val="2"/>
        <w:spacing w:before="0" w:beforeAutospacing="0" w:after="0" w:afterAutospacing="0"/>
        <w:jc w:val="center"/>
        <w:rPr>
          <w:i/>
          <w:color w:val="00B050"/>
          <w:sz w:val="40"/>
          <w:szCs w:val="40"/>
        </w:rPr>
      </w:pPr>
      <w:r w:rsidRPr="00B771FA">
        <w:rPr>
          <w:i/>
          <w:noProof/>
          <w:color w:val="2E74B5" w:themeColor="accent1" w:themeShade="BF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2051992</wp:posOffset>
            </wp:positionH>
            <wp:positionV relativeFrom="paragraph">
              <wp:posOffset>-12174</wp:posOffset>
            </wp:positionV>
            <wp:extent cx="1175319" cy="956441"/>
            <wp:effectExtent l="19050" t="0" r="5781" b="0"/>
            <wp:wrapNone/>
            <wp:docPr id="1" name="Рисунок 1" descr="F:\41175142_9ffe2e9668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1175142_9ffe2e96683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19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7E8" w:rsidRPr="00B771FA" w:rsidRDefault="007E1F8E" w:rsidP="007248D0">
      <w:pPr>
        <w:pStyle w:val="2"/>
        <w:spacing w:before="0" w:beforeAutospacing="0" w:after="0" w:afterAutospacing="0"/>
        <w:rPr>
          <w:i/>
          <w:color w:val="2E74B5" w:themeColor="accent1" w:themeShade="BF"/>
          <w:sz w:val="24"/>
          <w:szCs w:val="24"/>
        </w:rPr>
      </w:pPr>
      <w:r>
        <w:rPr>
          <w:i/>
          <w:color w:val="2E74B5" w:themeColor="accent1" w:themeShade="BF"/>
          <w:sz w:val="24"/>
          <w:szCs w:val="24"/>
        </w:rPr>
        <w:t xml:space="preserve">         </w:t>
      </w:r>
    </w:p>
    <w:p w:rsidR="009777E8" w:rsidRDefault="009777E8" w:rsidP="009777E8">
      <w:pPr>
        <w:pStyle w:val="2"/>
        <w:spacing w:before="0" w:beforeAutospacing="0" w:after="0" w:afterAutospacing="0"/>
        <w:rPr>
          <w:i/>
          <w:color w:val="00B050"/>
          <w:sz w:val="40"/>
          <w:szCs w:val="40"/>
        </w:rPr>
      </w:pPr>
    </w:p>
    <w:p w:rsidR="00F77609" w:rsidRPr="009777E8" w:rsidRDefault="00F77609" w:rsidP="009777E8">
      <w:pPr>
        <w:pStyle w:val="2"/>
        <w:spacing w:before="0" w:beforeAutospacing="0" w:after="0" w:afterAutospacing="0"/>
        <w:jc w:val="center"/>
        <w:rPr>
          <w:i/>
          <w:color w:val="00B050"/>
          <w:sz w:val="40"/>
          <w:szCs w:val="40"/>
        </w:rPr>
      </w:pPr>
      <w:bookmarkStart w:id="0" w:name="_GoBack"/>
      <w:r w:rsidRPr="009777E8">
        <w:rPr>
          <w:i/>
          <w:color w:val="00B050"/>
          <w:sz w:val="40"/>
          <w:szCs w:val="40"/>
        </w:rPr>
        <w:t>Необходимость логопедических занятий с неговорящими детьми раннего возраста</w:t>
      </w:r>
    </w:p>
    <w:bookmarkEnd w:id="0"/>
    <w:p w:rsidR="009777E8" w:rsidRPr="009777E8" w:rsidRDefault="00F77609" w:rsidP="00F77609">
      <w:pPr>
        <w:jc w:val="both"/>
        <w:rPr>
          <w:sz w:val="25"/>
          <w:szCs w:val="25"/>
        </w:rPr>
      </w:pPr>
      <w:r w:rsidRPr="009777E8">
        <w:rPr>
          <w:sz w:val="25"/>
          <w:szCs w:val="25"/>
        </w:rPr>
        <w:t>      В ситуации, когда у малыша 1,5–2,5 лет отсутствует активная речь, перед родителями и педагогами встает вопрос: необходимо ли немедленно начинать специальные логопедические занятия или стоит подождать?</w:t>
      </w:r>
      <w:r w:rsidRPr="009777E8">
        <w:rPr>
          <w:sz w:val="25"/>
          <w:szCs w:val="25"/>
        </w:rPr>
        <w:br/>
      </w:r>
      <w:r w:rsidR="00C220F8" w:rsidRPr="009777E8">
        <w:rPr>
          <w:sz w:val="25"/>
          <w:szCs w:val="25"/>
        </w:rPr>
        <w:t xml:space="preserve">     Не </w:t>
      </w:r>
      <w:proofErr w:type="gramStart"/>
      <w:r w:rsidR="00C220F8" w:rsidRPr="009777E8">
        <w:rPr>
          <w:sz w:val="25"/>
          <w:szCs w:val="25"/>
        </w:rPr>
        <w:t>стоит</w:t>
      </w:r>
      <w:proofErr w:type="gramEnd"/>
      <w:r w:rsidR="00C220F8" w:rsidRPr="009777E8">
        <w:rPr>
          <w:sz w:val="25"/>
          <w:szCs w:val="25"/>
        </w:rPr>
        <w:t xml:space="preserve"> </w:t>
      </w:r>
      <w:r w:rsidRPr="009777E8">
        <w:rPr>
          <w:sz w:val="25"/>
          <w:szCs w:val="25"/>
        </w:rPr>
        <w:t xml:space="preserve"> сравнивают речь ребенка с уровнем развития речи его сверстников. </w:t>
      </w:r>
      <w:r w:rsidR="00C220F8" w:rsidRPr="009777E8">
        <w:rPr>
          <w:sz w:val="25"/>
          <w:szCs w:val="25"/>
        </w:rPr>
        <w:t>Н</w:t>
      </w:r>
      <w:r w:rsidRPr="009777E8">
        <w:rPr>
          <w:sz w:val="25"/>
          <w:szCs w:val="25"/>
        </w:rPr>
        <w:t>а бытовом уровне существуют представления о том, что «мальчики вообще начинают говорить позже» или «бывает, что молчит, молчит, а потом заговорит», и т. п.</w:t>
      </w:r>
      <w:r w:rsidRPr="009777E8">
        <w:rPr>
          <w:sz w:val="25"/>
          <w:szCs w:val="25"/>
        </w:rPr>
        <w:br/>
        <w:t>достаточной степени произвольно.</w:t>
      </w:r>
      <w:r w:rsidRPr="009777E8">
        <w:rPr>
          <w:sz w:val="25"/>
          <w:szCs w:val="25"/>
        </w:rPr>
        <w:br/>
        <w:t xml:space="preserve">      На наш взгляд, в случае отсутствия активной речи у малыша 1,5–3 лет необходимо организовать консультацию у грамотных специалистов – логопеда, психолога, психоневролога, </w:t>
      </w:r>
      <w:proofErr w:type="spellStart"/>
      <w:r w:rsidRPr="009777E8">
        <w:rPr>
          <w:sz w:val="25"/>
          <w:szCs w:val="25"/>
        </w:rPr>
        <w:t>оториноларинголога</w:t>
      </w:r>
      <w:proofErr w:type="spellEnd"/>
      <w:r w:rsidRPr="009777E8">
        <w:rPr>
          <w:sz w:val="25"/>
          <w:szCs w:val="25"/>
        </w:rPr>
        <w:t xml:space="preserve"> (ЛОР), провести ряд медицинских исследований (</w:t>
      </w:r>
      <w:proofErr w:type="spellStart"/>
      <w:r w:rsidRPr="009777E8">
        <w:rPr>
          <w:sz w:val="25"/>
          <w:szCs w:val="25"/>
        </w:rPr>
        <w:t>энцефалограмму</w:t>
      </w:r>
      <w:proofErr w:type="spellEnd"/>
      <w:r w:rsidRPr="009777E8">
        <w:rPr>
          <w:sz w:val="25"/>
          <w:szCs w:val="25"/>
        </w:rPr>
        <w:t xml:space="preserve"> и эхограмму мозга, аудиограмму и др.). Наблюдения специалистов и объективные данные медицинских исследований позволяют уточнить характер нарушения и степень его сложности, предположить возможные причины возникновения нарушения. В результате такого обследования становится возможным </w:t>
      </w:r>
      <w:r w:rsidRPr="009777E8">
        <w:rPr>
          <w:sz w:val="25"/>
          <w:szCs w:val="25"/>
        </w:rPr>
        <w:lastRenderedPageBreak/>
        <w:t>организовать адекватную помощь ребенку.</w:t>
      </w:r>
      <w:r w:rsidRPr="009777E8">
        <w:rPr>
          <w:sz w:val="25"/>
          <w:szCs w:val="25"/>
        </w:rPr>
        <w:br/>
        <w:t xml:space="preserve">      В раннем </w:t>
      </w:r>
      <w:proofErr w:type="gramStart"/>
      <w:r w:rsidRPr="009777E8">
        <w:rPr>
          <w:sz w:val="25"/>
          <w:szCs w:val="25"/>
        </w:rPr>
        <w:t>возрасте</w:t>
      </w:r>
      <w:proofErr w:type="gramEnd"/>
      <w:r w:rsidRPr="009777E8">
        <w:rPr>
          <w:sz w:val="25"/>
          <w:szCs w:val="25"/>
        </w:rPr>
        <w:t xml:space="preserve"> трудно определить </w:t>
      </w:r>
      <w:proofErr w:type="gramStart"/>
      <w:r w:rsidRPr="009777E8">
        <w:rPr>
          <w:sz w:val="25"/>
          <w:szCs w:val="25"/>
        </w:rPr>
        <w:t>какой</w:t>
      </w:r>
      <w:proofErr w:type="gramEnd"/>
      <w:r w:rsidRPr="009777E8">
        <w:rPr>
          <w:sz w:val="25"/>
          <w:szCs w:val="25"/>
        </w:rPr>
        <w:t xml:space="preserve"> вид нарушения есть у ребёнка так как</w:t>
      </w:r>
      <w:r w:rsidR="007E1F8E">
        <w:rPr>
          <w:sz w:val="25"/>
          <w:szCs w:val="25"/>
        </w:rPr>
        <w:t>,</w:t>
      </w:r>
      <w:r w:rsidRPr="009777E8">
        <w:rPr>
          <w:sz w:val="25"/>
          <w:szCs w:val="25"/>
        </w:rPr>
        <w:t xml:space="preserve"> их  проявления часто схожи. Но нарушение развития речи в той или иной степени сопровождает любой дефект. Организация наблюдения за ребенком и коррекционные занятия помогут дифференцировать нарушение речи от других нарушений (задержка психического развития, олигофрения, нарушения слуха, аутизм), поста</w:t>
      </w:r>
      <w:r w:rsidR="009777E8" w:rsidRPr="009777E8">
        <w:rPr>
          <w:sz w:val="25"/>
          <w:szCs w:val="25"/>
        </w:rPr>
        <w:t>вить более точный диагноз.</w:t>
      </w:r>
    </w:p>
    <w:p w:rsidR="009777E8" w:rsidRPr="009777E8" w:rsidRDefault="00F77609" w:rsidP="009777E8">
      <w:pPr>
        <w:jc w:val="center"/>
        <w:rPr>
          <w:b/>
          <w:i/>
          <w:sz w:val="25"/>
          <w:szCs w:val="25"/>
        </w:rPr>
      </w:pPr>
      <w:r w:rsidRPr="009777E8">
        <w:rPr>
          <w:b/>
          <w:i/>
          <w:color w:val="00B0F0"/>
          <w:sz w:val="25"/>
          <w:szCs w:val="25"/>
        </w:rPr>
        <w:t>Насколько возможно составить точный прогноз?</w:t>
      </w:r>
    </w:p>
    <w:p w:rsidR="00F77609" w:rsidRPr="009777E8" w:rsidRDefault="00F77609" w:rsidP="00F77609">
      <w:pPr>
        <w:jc w:val="both"/>
        <w:rPr>
          <w:sz w:val="25"/>
          <w:szCs w:val="25"/>
        </w:rPr>
      </w:pPr>
      <w:r w:rsidRPr="009777E8">
        <w:rPr>
          <w:sz w:val="25"/>
          <w:szCs w:val="25"/>
        </w:rPr>
        <w:t xml:space="preserve">Так как в раннем и младшем дошкольном возрасте у детей с нарушением речи разной степени сложности уровень общего и речевого развития может выглядеть примерно одинаково, предположения о дальнейшем развитии речи ребенка можно </w:t>
      </w:r>
      <w:proofErr w:type="gramStart"/>
      <w:r w:rsidRPr="009777E8">
        <w:rPr>
          <w:sz w:val="25"/>
          <w:szCs w:val="25"/>
        </w:rPr>
        <w:t>составить</w:t>
      </w:r>
      <w:proofErr w:type="gramEnd"/>
      <w:r w:rsidRPr="009777E8">
        <w:rPr>
          <w:sz w:val="25"/>
          <w:szCs w:val="25"/>
        </w:rPr>
        <w:t xml:space="preserve"> только учитывая динамику развития речи в ходе обучающего логопедического воздействия.</w:t>
      </w:r>
      <w:r w:rsidRPr="009777E8">
        <w:rPr>
          <w:sz w:val="25"/>
          <w:szCs w:val="25"/>
        </w:rPr>
        <w:br/>
        <w:t xml:space="preserve">      При проведении систематических логопедических занятий часть детей, имеющих сходные речевые нарушения в раннем и младшем дошкольном возрасте, могут полностью преодолеть свой речевой дефект, догнать по уровню развития речи сверстников, а в будущем успешно обучаться в массовой школе. Другая часть детей даже в ходе систематических занятий оказывается не способна полностью преодолеть свою речевую недостаточность, в школьном возрасте у них возникают проблемы с усвоением письменной речи (дисграфия, </w:t>
      </w:r>
      <w:proofErr w:type="spellStart"/>
      <w:r w:rsidRPr="009777E8">
        <w:rPr>
          <w:sz w:val="25"/>
          <w:szCs w:val="25"/>
        </w:rPr>
        <w:t>дислексия</w:t>
      </w:r>
      <w:proofErr w:type="spellEnd"/>
      <w:r w:rsidRPr="009777E8">
        <w:rPr>
          <w:sz w:val="25"/>
          <w:szCs w:val="25"/>
        </w:rPr>
        <w:t xml:space="preserve">). В первом случае можно говорить о задержке речевого развития (ЗРР), во </w:t>
      </w:r>
      <w:r w:rsidRPr="009777E8">
        <w:rPr>
          <w:sz w:val="25"/>
          <w:szCs w:val="25"/>
        </w:rPr>
        <w:lastRenderedPageBreak/>
        <w:t>втором случае – об общем недоразвитии речи (ОНР).</w:t>
      </w:r>
    </w:p>
    <w:p w:rsidR="00687B0F" w:rsidRDefault="00F77609" w:rsidP="009777E8">
      <w:pPr>
        <w:jc w:val="center"/>
        <w:rPr>
          <w:b/>
          <w:i/>
          <w:color w:val="00B0F0"/>
          <w:sz w:val="25"/>
          <w:szCs w:val="25"/>
        </w:rPr>
      </w:pPr>
      <w:r w:rsidRPr="009777E8">
        <w:rPr>
          <w:b/>
          <w:i/>
          <w:color w:val="00B0F0"/>
          <w:sz w:val="25"/>
          <w:szCs w:val="25"/>
        </w:rPr>
        <w:t xml:space="preserve">И самое важное, с какими </w:t>
      </w:r>
      <w:r w:rsidR="006434C3" w:rsidRPr="009777E8">
        <w:rPr>
          <w:b/>
          <w:i/>
          <w:color w:val="00B0F0"/>
          <w:sz w:val="25"/>
          <w:szCs w:val="25"/>
        </w:rPr>
        <w:t>бы вы проблемами не</w:t>
      </w:r>
      <w:r w:rsidR="009777E8" w:rsidRPr="009777E8">
        <w:rPr>
          <w:b/>
          <w:i/>
          <w:color w:val="00B0F0"/>
          <w:sz w:val="25"/>
          <w:szCs w:val="25"/>
        </w:rPr>
        <w:t xml:space="preserve"> сталкиваетесь, не отчаивайтесь!</w:t>
      </w:r>
    </w:p>
    <w:p w:rsidR="007E1F8E" w:rsidRDefault="007E1F8E" w:rsidP="007E1F8E">
      <w:pPr>
        <w:jc w:val="center"/>
        <w:rPr>
          <w:b/>
          <w:i/>
          <w:color w:val="00B050"/>
          <w:sz w:val="25"/>
          <w:szCs w:val="25"/>
        </w:rPr>
      </w:pPr>
      <w:r w:rsidRPr="007E1F8E">
        <w:rPr>
          <w:b/>
          <w:i/>
          <w:color w:val="00B050"/>
          <w:sz w:val="25"/>
          <w:szCs w:val="25"/>
        </w:rPr>
        <w:t>Познакомьтесь с п</w:t>
      </w:r>
      <w:r w:rsidR="00855389" w:rsidRPr="007E1F8E">
        <w:rPr>
          <w:b/>
          <w:i/>
          <w:color w:val="00B050"/>
          <w:sz w:val="25"/>
          <w:szCs w:val="25"/>
        </w:rPr>
        <w:t>оказател</w:t>
      </w:r>
      <w:r w:rsidRPr="007E1F8E">
        <w:rPr>
          <w:b/>
          <w:i/>
          <w:color w:val="00B050"/>
          <w:sz w:val="25"/>
          <w:szCs w:val="25"/>
        </w:rPr>
        <w:t xml:space="preserve">ями </w:t>
      </w:r>
    </w:p>
    <w:p w:rsidR="00855389" w:rsidRPr="007E1F8E" w:rsidRDefault="00855389" w:rsidP="007E1F8E">
      <w:pPr>
        <w:jc w:val="center"/>
        <w:rPr>
          <w:b/>
          <w:i/>
          <w:color w:val="00B050"/>
          <w:sz w:val="25"/>
          <w:szCs w:val="25"/>
        </w:rPr>
      </w:pPr>
      <w:r w:rsidRPr="007E1F8E">
        <w:rPr>
          <w:b/>
          <w:i/>
          <w:color w:val="00B050"/>
          <w:sz w:val="25"/>
          <w:szCs w:val="25"/>
        </w:rPr>
        <w:t xml:space="preserve"> развития ребенка к двум годам</w:t>
      </w:r>
      <w:r w:rsidR="007E1F8E">
        <w:rPr>
          <w:b/>
          <w:i/>
          <w:color w:val="00B050"/>
          <w:sz w:val="25"/>
          <w:szCs w:val="25"/>
        </w:rPr>
        <w:t>.</w:t>
      </w:r>
    </w:p>
    <w:p w:rsidR="00855389" w:rsidRPr="009777E8" w:rsidRDefault="00855389" w:rsidP="00C220F8">
      <w:pPr>
        <w:pStyle w:val="a3"/>
        <w:tabs>
          <w:tab w:val="right" w:pos="142"/>
        </w:tabs>
        <w:ind w:left="0"/>
        <w:jc w:val="center"/>
        <w:rPr>
          <w:b/>
          <w:i/>
          <w:color w:val="00B0F0"/>
          <w:sz w:val="25"/>
          <w:szCs w:val="25"/>
        </w:rPr>
      </w:pPr>
      <w:r w:rsidRPr="009777E8">
        <w:rPr>
          <w:b/>
          <w:i/>
          <w:color w:val="00B0F0"/>
          <w:sz w:val="25"/>
          <w:szCs w:val="25"/>
        </w:rPr>
        <w:t>Познавательное развитие</w:t>
      </w:r>
      <w:r w:rsidR="00C220F8" w:rsidRPr="009777E8">
        <w:rPr>
          <w:b/>
          <w:i/>
          <w:color w:val="00B0F0"/>
          <w:sz w:val="25"/>
          <w:szCs w:val="25"/>
        </w:rPr>
        <w:t>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Ребенок соотносит конфигурацию объемной геометрической фигуры с плоским изображением; накладывает по образцу (раскладывает вкладыши разной величины или формы в аналогичные отверстия на доске).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Ориентируется в трех и более контрастных величинах (собирает трехместную матрешку и другие вкладыши после показа).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Собирает пирамидку по убыванию размера из четырех (пяти) колец (после показа).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Ориентируется в 3-4-х цветах (подбирает к образцу).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Начинает распознавать вес, фактуру, температуру предметов (тяжелый, легкий, мягкий, твердый, холодный, теплый).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В рамках листа проводит вертикальные, горизонтальные, округлые, короткие и длинные линии. Называет то, что рисует.</w:t>
      </w:r>
    </w:p>
    <w:p w:rsidR="00855389" w:rsidRPr="009777E8" w:rsidRDefault="00855389" w:rsidP="00C220F8">
      <w:pPr>
        <w:pStyle w:val="a3"/>
        <w:tabs>
          <w:tab w:val="right" w:pos="142"/>
        </w:tabs>
        <w:ind w:left="0"/>
        <w:jc w:val="center"/>
        <w:rPr>
          <w:b/>
          <w:i/>
          <w:color w:val="00B0F0"/>
          <w:sz w:val="25"/>
          <w:szCs w:val="25"/>
        </w:rPr>
      </w:pPr>
      <w:r w:rsidRPr="009777E8">
        <w:rPr>
          <w:b/>
          <w:i/>
          <w:color w:val="00B0F0"/>
          <w:sz w:val="25"/>
          <w:szCs w:val="25"/>
        </w:rPr>
        <w:t>Игровые действия</w:t>
      </w:r>
      <w:r w:rsidR="00C220F8" w:rsidRPr="009777E8">
        <w:rPr>
          <w:b/>
          <w:i/>
          <w:color w:val="00B0F0"/>
          <w:sz w:val="25"/>
          <w:szCs w:val="25"/>
        </w:rPr>
        <w:t>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Проявляет сообразительность - достает сачком из воды понравившуюся игрушку.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 xml:space="preserve">Производит несколько последовательных игровых действий или сам решает игровую ситуацию после предъявления игрового материала. 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Использует предметы-заместители.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Выполняет два последовательных сюжетных действия с игрушкой (баюкает, кормит куклу) по подражанию.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lastRenderedPageBreak/>
        <w:t>Подражает действию близкого взрослого.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Сооружает из кубиков постройки для мелких игрушек: забор, дом, дорожку</w:t>
      </w:r>
      <w:r w:rsidR="007E1F8E">
        <w:rPr>
          <w:sz w:val="25"/>
          <w:szCs w:val="25"/>
        </w:rPr>
        <w:t>.</w:t>
      </w:r>
      <w:r w:rsidRPr="009777E8">
        <w:rPr>
          <w:sz w:val="25"/>
          <w:szCs w:val="25"/>
        </w:rPr>
        <w:t xml:space="preserve"> а) по просьбе взрослого; б) по образцу; в) самостоятельно.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Играет рядом со сверстниками одинаковыми игрушками.</w:t>
      </w:r>
    </w:p>
    <w:p w:rsidR="00855389" w:rsidRPr="009777E8" w:rsidRDefault="00855389" w:rsidP="00C220F8">
      <w:pPr>
        <w:pStyle w:val="a3"/>
        <w:tabs>
          <w:tab w:val="right" w:pos="142"/>
        </w:tabs>
        <w:ind w:left="0"/>
        <w:jc w:val="center"/>
        <w:rPr>
          <w:b/>
          <w:i/>
          <w:color w:val="00B0F0"/>
          <w:sz w:val="25"/>
          <w:szCs w:val="25"/>
        </w:rPr>
      </w:pPr>
      <w:r w:rsidRPr="009777E8">
        <w:rPr>
          <w:b/>
          <w:i/>
          <w:color w:val="00B0F0"/>
          <w:sz w:val="25"/>
          <w:szCs w:val="25"/>
        </w:rPr>
        <w:t>Социально-эмоциональное развитие</w:t>
      </w:r>
      <w:r w:rsidR="00C220F8" w:rsidRPr="009777E8">
        <w:rPr>
          <w:b/>
          <w:i/>
          <w:color w:val="00B0F0"/>
          <w:sz w:val="25"/>
          <w:szCs w:val="25"/>
        </w:rPr>
        <w:t>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Хорошо настроен при самостоятельных умелых действиях, при положительной оценке взрослого.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Упрямится, требуя недозволенного.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Недоволен, отказывается от действий при неудавшейся попытке.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Кричит, жестикулирует, капризничает при нежелании выполнить просьбу взрослого.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Непослушен, злится при ограничении движений в ответ на грубый тон взрослого.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Отказывается от общения с незнакомым взрослым.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Долго плачет при уходе мамы, при испуге, обиде.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Улыбается, жестикулирует, заглядывает в глаза, чтобы удержать внимание взрослого или другого ребенка. Ожидает похвалы.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Проявляет яркие эмоции при общении с близкими (мимика, возгласы, жесты).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Улыбается, пользуется эмоционально окрашенной речью при совместных действиях с детьми.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Получает удовольствие от самостоятельно произносимых слогов, слов.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Эмоционально заинтересован музыкой, пением, малыми фольклорными формами, подвижными играми.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Восторженно относится к развлечениям.</w:t>
      </w:r>
    </w:p>
    <w:p w:rsidR="00855389" w:rsidRPr="009777E8" w:rsidRDefault="00855389" w:rsidP="00C220F8">
      <w:pPr>
        <w:pStyle w:val="a3"/>
        <w:numPr>
          <w:ilvl w:val="0"/>
          <w:numId w:val="2"/>
        </w:numPr>
        <w:tabs>
          <w:tab w:val="right" w:pos="142"/>
        </w:tabs>
        <w:ind w:left="0" w:firstLine="0"/>
        <w:jc w:val="both"/>
        <w:rPr>
          <w:sz w:val="25"/>
          <w:szCs w:val="25"/>
        </w:rPr>
      </w:pPr>
      <w:r w:rsidRPr="009777E8">
        <w:rPr>
          <w:sz w:val="25"/>
          <w:szCs w:val="25"/>
        </w:rPr>
        <w:t>Проявляет эмоциональную память в знакомых ситуациях.</w:t>
      </w:r>
    </w:p>
    <w:sectPr w:rsidR="00855389" w:rsidRPr="009777E8" w:rsidSect="009777E8">
      <w:pgSz w:w="16838" w:h="11906" w:orient="landscape"/>
      <w:pgMar w:top="284" w:right="395" w:bottom="284" w:left="567" w:header="708" w:footer="708" w:gutter="0"/>
      <w:cols w:num="3" w:space="54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FBD"/>
    <w:multiLevelType w:val="hybridMultilevel"/>
    <w:tmpl w:val="BD0CF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551F4"/>
    <w:multiLevelType w:val="hybridMultilevel"/>
    <w:tmpl w:val="C8D65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56E80"/>
    <w:rsid w:val="006434C3"/>
    <w:rsid w:val="00687B0F"/>
    <w:rsid w:val="007248D0"/>
    <w:rsid w:val="007E1F8E"/>
    <w:rsid w:val="00855389"/>
    <w:rsid w:val="009777E8"/>
    <w:rsid w:val="00C220F8"/>
    <w:rsid w:val="00C56E80"/>
    <w:rsid w:val="00F77609"/>
    <w:rsid w:val="00FE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F776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76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55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 Aбашева</cp:lastModifiedBy>
  <cp:revision>2</cp:revision>
  <dcterms:created xsi:type="dcterms:W3CDTF">2020-10-28T06:50:00Z</dcterms:created>
  <dcterms:modified xsi:type="dcterms:W3CDTF">2020-10-28T06:50:00Z</dcterms:modified>
</cp:coreProperties>
</file>